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861" w:rsidRDefault="00255861" w:rsidP="00255861">
      <w:pPr>
        <w:pStyle w:val="paragraph"/>
        <w:spacing w:before="0" w:beforeAutospacing="0" w:after="0" w:afterAutospacing="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Почему молодые педагоги остаются работать </w:t>
      </w:r>
    </w:p>
    <w:p w:rsidR="00255861" w:rsidRDefault="00255861" w:rsidP="00255861">
      <w:pPr>
        <w:pStyle w:val="paragraph"/>
        <w:spacing w:before="0" w:beforeAutospacing="0" w:after="0" w:afterAutospacing="0"/>
        <w:jc w:val="center"/>
        <w:rPr>
          <w:color w:val="000000"/>
          <w:sz w:val="28"/>
        </w:rPr>
      </w:pPr>
      <w:r>
        <w:rPr>
          <w:color w:val="000000"/>
          <w:sz w:val="28"/>
        </w:rPr>
        <w:t>в нашем образовательном  учреждении</w:t>
      </w:r>
    </w:p>
    <w:p w:rsidR="00255861" w:rsidRDefault="00255861" w:rsidP="00255861">
      <w:pPr>
        <w:pStyle w:val="paragraph"/>
        <w:spacing w:before="0" w:beforeAutospacing="0" w:after="0" w:afterAutospacing="0"/>
        <w:jc w:val="right"/>
        <w:rPr>
          <w:color w:val="000000"/>
          <w:sz w:val="28"/>
        </w:rPr>
      </w:pPr>
    </w:p>
    <w:p w:rsidR="00255861" w:rsidRPr="00AA6A40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</w:rPr>
      </w:pPr>
      <w:r w:rsidRPr="004F76A6">
        <w:rPr>
          <w:i/>
          <w:sz w:val="28"/>
          <w:szCs w:val="28"/>
        </w:rPr>
        <w:t xml:space="preserve">Панютина Нина Ивановна, </w:t>
      </w:r>
    </w:p>
    <w:p w:rsidR="00255861" w:rsidRPr="00AA6A40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</w:rPr>
      </w:pPr>
      <w:r w:rsidRPr="004F76A6">
        <w:rPr>
          <w:i/>
          <w:sz w:val="28"/>
          <w:szCs w:val="28"/>
        </w:rPr>
        <w:t>заместитель директора по ВР,</w:t>
      </w:r>
    </w:p>
    <w:p w:rsidR="00255861" w:rsidRPr="006D21D0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</w:rPr>
      </w:pPr>
      <w:r w:rsidRPr="004F76A6">
        <w:rPr>
          <w:i/>
          <w:sz w:val="28"/>
          <w:szCs w:val="28"/>
        </w:rPr>
        <w:t xml:space="preserve"> учитель французского языка  МОУ гимназии № 14 </w:t>
      </w:r>
    </w:p>
    <w:p w:rsidR="00255861" w:rsidRPr="004F76A6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</w:rPr>
      </w:pPr>
      <w:r w:rsidRPr="004F76A6">
        <w:rPr>
          <w:i/>
          <w:sz w:val="28"/>
          <w:szCs w:val="28"/>
        </w:rPr>
        <w:t>Краснооктябрьского района Волгограда</w:t>
      </w:r>
      <w:r w:rsidRPr="004F76A6">
        <w:rPr>
          <w:i/>
          <w:sz w:val="28"/>
          <w:szCs w:val="28"/>
          <w:u w:val="single"/>
        </w:rPr>
        <w:t xml:space="preserve"> </w:t>
      </w:r>
    </w:p>
    <w:p w:rsidR="00255861" w:rsidRPr="00AA6A40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</w:rPr>
      </w:pPr>
      <w:r w:rsidRPr="004F76A6">
        <w:rPr>
          <w:i/>
          <w:sz w:val="28"/>
          <w:szCs w:val="28"/>
        </w:rPr>
        <w:t xml:space="preserve">Долгачева Марина Владимировна, </w:t>
      </w:r>
    </w:p>
    <w:p w:rsidR="00255861" w:rsidRPr="006D21D0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</w:rPr>
      </w:pPr>
      <w:r w:rsidRPr="004F76A6">
        <w:rPr>
          <w:i/>
          <w:sz w:val="28"/>
          <w:szCs w:val="28"/>
        </w:rPr>
        <w:t xml:space="preserve">старший методист, </w:t>
      </w:r>
    </w:p>
    <w:p w:rsidR="00255861" w:rsidRPr="006D21D0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</w:rPr>
      </w:pPr>
      <w:r w:rsidRPr="004F76A6">
        <w:rPr>
          <w:i/>
          <w:sz w:val="28"/>
          <w:szCs w:val="28"/>
        </w:rPr>
        <w:t xml:space="preserve">учитель английского языка </w:t>
      </w:r>
      <w:r w:rsidRPr="006D21D0">
        <w:rPr>
          <w:i/>
          <w:sz w:val="28"/>
          <w:szCs w:val="28"/>
        </w:rPr>
        <w:t xml:space="preserve"> </w:t>
      </w:r>
      <w:r w:rsidRPr="004F76A6">
        <w:rPr>
          <w:i/>
          <w:sz w:val="28"/>
          <w:szCs w:val="28"/>
        </w:rPr>
        <w:t xml:space="preserve">МОУ гимназии № 14 </w:t>
      </w:r>
    </w:p>
    <w:p w:rsidR="00255861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  <w:u w:val="single"/>
        </w:rPr>
      </w:pPr>
      <w:r w:rsidRPr="004F76A6">
        <w:rPr>
          <w:i/>
          <w:sz w:val="28"/>
          <w:szCs w:val="28"/>
        </w:rPr>
        <w:t>Краснооктябрьского района Волгограда</w:t>
      </w:r>
      <w:r w:rsidRPr="004F76A6">
        <w:rPr>
          <w:i/>
          <w:sz w:val="28"/>
          <w:szCs w:val="28"/>
          <w:u w:val="single"/>
        </w:rPr>
        <w:t xml:space="preserve"> </w:t>
      </w:r>
    </w:p>
    <w:p w:rsidR="00255861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  <w:u w:val="single"/>
        </w:rPr>
      </w:pPr>
    </w:p>
    <w:p w:rsidR="00255861" w:rsidRDefault="00255861" w:rsidP="00255861">
      <w:pPr>
        <w:pStyle w:val="paragraph"/>
        <w:spacing w:before="0" w:beforeAutospacing="0" w:after="0" w:afterAutospacing="0"/>
        <w:jc w:val="right"/>
        <w:rPr>
          <w:i/>
          <w:sz w:val="28"/>
          <w:szCs w:val="28"/>
          <w:u w:val="single"/>
        </w:rPr>
      </w:pPr>
    </w:p>
    <w:p w:rsidR="00450B33" w:rsidRPr="00450B33" w:rsidRDefault="00A72691" w:rsidP="00450B3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0B3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56515</wp:posOffset>
            </wp:positionV>
            <wp:extent cx="2604135" cy="1762125"/>
            <wp:effectExtent l="19050" t="0" r="5715" b="0"/>
            <wp:wrapTight wrapText="bothSides">
              <wp:wrapPolygon edited="0">
                <wp:start x="-158" y="0"/>
                <wp:lineTo x="-158" y="21483"/>
                <wp:lineTo x="21647" y="21483"/>
                <wp:lineTo x="21647" y="0"/>
                <wp:lineTo x="-158" y="0"/>
              </wp:wrapPolygon>
            </wp:wrapTight>
            <wp:docPr id="13" name="Рисунок 13" descr="C:\Documents and Settings\Nina\Рабочий стол\53597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Nina\Рабочий стол\535973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0B33">
        <w:rPr>
          <w:rFonts w:ascii="Times New Roman" w:hAnsi="Times New Roman" w:cs="Times New Roman"/>
          <w:sz w:val="28"/>
          <w:szCs w:val="28"/>
        </w:rPr>
        <w:t>Это портреты педагогов нашей гимназии. Еще 5</w:t>
      </w:r>
      <w:r w:rsidR="003216E3">
        <w:rPr>
          <w:rFonts w:ascii="Times New Roman" w:hAnsi="Times New Roman" w:cs="Times New Roman"/>
          <w:sz w:val="28"/>
          <w:szCs w:val="28"/>
        </w:rPr>
        <w:t>-7</w:t>
      </w:r>
      <w:r w:rsidRPr="00450B33">
        <w:rPr>
          <w:rFonts w:ascii="Times New Roman" w:hAnsi="Times New Roman" w:cs="Times New Roman"/>
          <w:sz w:val="28"/>
          <w:szCs w:val="28"/>
        </w:rPr>
        <w:t xml:space="preserve"> лет</w:t>
      </w:r>
      <w:r w:rsidR="00255861">
        <w:rPr>
          <w:rFonts w:ascii="Times New Roman" w:hAnsi="Times New Roman" w:cs="Times New Roman"/>
          <w:sz w:val="28"/>
          <w:szCs w:val="28"/>
        </w:rPr>
        <w:t>,</w:t>
      </w:r>
      <w:r w:rsidRPr="00450B33">
        <w:rPr>
          <w:rFonts w:ascii="Times New Roman" w:hAnsi="Times New Roman" w:cs="Times New Roman"/>
          <w:sz w:val="28"/>
          <w:szCs w:val="28"/>
        </w:rPr>
        <w:t xml:space="preserve"> и они выйдут на пенсию. Придут ли им на смену молодые выпускники педагогических вузов? Современные, знающие, готовые к работе</w:t>
      </w:r>
      <w:r w:rsidR="00033505">
        <w:rPr>
          <w:rFonts w:ascii="Times New Roman" w:hAnsi="Times New Roman" w:cs="Times New Roman"/>
          <w:sz w:val="28"/>
          <w:szCs w:val="28"/>
        </w:rPr>
        <w:t xml:space="preserve">, те, </w:t>
      </w:r>
      <w:r w:rsidRPr="00450B33">
        <w:rPr>
          <w:rFonts w:ascii="Times New Roman" w:hAnsi="Times New Roman" w:cs="Times New Roman"/>
          <w:sz w:val="28"/>
          <w:szCs w:val="28"/>
        </w:rPr>
        <w:t xml:space="preserve"> </w:t>
      </w:r>
      <w:r w:rsidR="00450B33" w:rsidRPr="00450B33">
        <w:rPr>
          <w:rFonts w:ascii="Times New Roman" w:hAnsi="Times New Roman" w:cs="Times New Roman"/>
          <w:sz w:val="28"/>
          <w:szCs w:val="28"/>
        </w:rPr>
        <w:t>кто дост</w:t>
      </w:r>
      <w:r w:rsidR="00033505">
        <w:rPr>
          <w:rFonts w:ascii="Times New Roman" w:hAnsi="Times New Roman" w:cs="Times New Roman"/>
          <w:sz w:val="28"/>
          <w:szCs w:val="28"/>
        </w:rPr>
        <w:t>игнет не только предметных</w:t>
      </w:r>
      <w:r w:rsidR="00450B33" w:rsidRPr="00450B33">
        <w:rPr>
          <w:rFonts w:ascii="Times New Roman" w:hAnsi="Times New Roman" w:cs="Times New Roman"/>
          <w:sz w:val="28"/>
          <w:szCs w:val="28"/>
        </w:rPr>
        <w:t>, но и метапред</w:t>
      </w:r>
      <w:r w:rsidR="00033505">
        <w:rPr>
          <w:rFonts w:ascii="Times New Roman" w:hAnsi="Times New Roman" w:cs="Times New Roman"/>
          <w:sz w:val="28"/>
          <w:szCs w:val="28"/>
        </w:rPr>
        <w:t>метных, и личностных результатов</w:t>
      </w:r>
      <w:r w:rsidR="00450B33" w:rsidRPr="00450B33">
        <w:rPr>
          <w:rFonts w:ascii="Times New Roman" w:hAnsi="Times New Roman" w:cs="Times New Roman"/>
          <w:sz w:val="28"/>
          <w:szCs w:val="28"/>
        </w:rPr>
        <w:t xml:space="preserve">, те, кто </w:t>
      </w:r>
      <w:r w:rsidRPr="00450B33">
        <w:rPr>
          <w:rFonts w:ascii="Times New Roman" w:hAnsi="Times New Roman" w:cs="Times New Roman"/>
          <w:sz w:val="28"/>
          <w:szCs w:val="28"/>
        </w:rPr>
        <w:t xml:space="preserve">уместно и грамотно </w:t>
      </w:r>
      <w:r w:rsidR="00450B33" w:rsidRPr="00450B33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450B33">
        <w:rPr>
          <w:rFonts w:ascii="Times New Roman" w:hAnsi="Times New Roman" w:cs="Times New Roman"/>
          <w:sz w:val="28"/>
          <w:szCs w:val="28"/>
        </w:rPr>
        <w:t xml:space="preserve">использовать информационные технологии в образовательном процессе, разрешать конфликты, обеспечивать психолого-педагогическое сопровождение обучения и выстраивать индивидуальные образовательные траектории школьников. </w:t>
      </w:r>
    </w:p>
    <w:p w:rsidR="00A72691" w:rsidRDefault="00450B33" w:rsidP="00450B33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B33">
        <w:rPr>
          <w:rFonts w:ascii="Times New Roman" w:hAnsi="Times New Roman" w:cs="Times New Roman"/>
          <w:sz w:val="28"/>
          <w:szCs w:val="28"/>
        </w:rPr>
        <w:t xml:space="preserve">Сегодня много говорят о профессионально-педагогической адаптации молодых педагогов. </w:t>
      </w:r>
      <w:r>
        <w:rPr>
          <w:rFonts w:ascii="Times New Roman" w:hAnsi="Times New Roman" w:cs="Times New Roman"/>
          <w:sz w:val="28"/>
          <w:szCs w:val="28"/>
        </w:rPr>
        <w:t xml:space="preserve"> О том, что прикрепленный педагог – наставник, сможет научить </w:t>
      </w:r>
      <w:r w:rsidR="00A72691" w:rsidRPr="00A72691">
        <w:rPr>
          <w:rFonts w:ascii="Times New Roman" w:eastAsia="Times New Roman" w:hAnsi="Times New Roman" w:cs="Times New Roman"/>
          <w:sz w:val="28"/>
          <w:szCs w:val="28"/>
        </w:rPr>
        <w:t xml:space="preserve">провести урок, </w:t>
      </w:r>
      <w:r>
        <w:rPr>
          <w:rFonts w:ascii="Times New Roman" w:eastAsia="Times New Roman" w:hAnsi="Times New Roman" w:cs="Times New Roman"/>
          <w:sz w:val="28"/>
          <w:szCs w:val="28"/>
        </w:rPr>
        <w:t>решить проблемы с дисциплиной и с жалобами от родителей.</w:t>
      </w:r>
    </w:p>
    <w:p w:rsidR="00450B33" w:rsidRPr="00450B33" w:rsidRDefault="00450B33" w:rsidP="00450B33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Научить может не отдельно взятый педагог – наставник, а  школьная среда, </w:t>
      </w:r>
      <w:r w:rsidR="002558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ко</w:t>
      </w:r>
      <w:r w:rsidR="00255861">
        <w:rPr>
          <w:rFonts w:ascii="Times New Roman" w:eastAsia="Times New Roman" w:hAnsi="Times New Roman" w:cs="Times New Roman"/>
          <w:sz w:val="28"/>
          <w:szCs w:val="28"/>
        </w:rPr>
        <w:t>торую попадает молодой педагог, отлаженная, хорошо организованная система.</w:t>
      </w:r>
    </w:p>
    <w:p w:rsidR="00450B33" w:rsidRDefault="00450B33" w:rsidP="00450B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>В МОУ гимназии №14 накоплен большой опыт  по сопровождению</w:t>
      </w:r>
      <w:r>
        <w:rPr>
          <w:rFonts w:ascii="Times New Roman" w:eastAsia="Times New Roman" w:hAnsi="Times New Roman"/>
          <w:color w:val="000000"/>
          <w:sz w:val="28"/>
        </w:rPr>
        <w:t xml:space="preserve"> молодых педагогов от первых лет работы до представления ими своего педагогического  мастерства на профессиональных конкурсах различного </w:t>
      </w:r>
      <w:r>
        <w:rPr>
          <w:rFonts w:ascii="Times New Roman" w:eastAsia="Times New Roman" w:hAnsi="Times New Roman"/>
          <w:color w:val="000000"/>
          <w:sz w:val="28"/>
        </w:rPr>
        <w:lastRenderedPageBreak/>
        <w:t xml:space="preserve">уровня.  В кадровый состав гимназии  входят 12 победителей и призеров конкурсов «Педагогический дебют» , «Самый классный классный», «Учитель года» (районный, региональный и всероссийский этапы). </w:t>
      </w:r>
    </w:p>
    <w:p w:rsidR="00033505" w:rsidRDefault="00033505" w:rsidP="00450B3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В образовательном учреждении молодой педагог  взаимодействует с коллегами, представляющими:</w:t>
      </w:r>
    </w:p>
    <w:p w:rsidR="00033505" w:rsidRPr="00033505" w:rsidRDefault="00033505" w:rsidP="0003350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3505">
        <w:rPr>
          <w:rFonts w:ascii="Times New Roman" w:hAnsi="Times New Roman"/>
          <w:sz w:val="28"/>
          <w:szCs w:val="28"/>
        </w:rPr>
        <w:t>администрацию, которая  определяет наставника  из членов администрации (это заместитель директора по УВР, курирующий предмет) и  учителя – предметника, который оказывает методическую и  педагогическую помощь</w:t>
      </w:r>
      <w:r w:rsidR="00990D00">
        <w:rPr>
          <w:rFonts w:ascii="Times New Roman" w:hAnsi="Times New Roman"/>
          <w:sz w:val="28"/>
          <w:szCs w:val="28"/>
        </w:rPr>
        <w:t>;</w:t>
      </w:r>
      <w:r w:rsidRPr="00033505">
        <w:rPr>
          <w:rFonts w:ascii="Times New Roman" w:hAnsi="Times New Roman"/>
          <w:sz w:val="28"/>
          <w:szCs w:val="28"/>
        </w:rPr>
        <w:t xml:space="preserve"> </w:t>
      </w:r>
    </w:p>
    <w:p w:rsidR="00033505" w:rsidRDefault="00990D00" w:rsidP="0003350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предметную кафедру, члены которой могут посетить урок молодого педагога и дать ему совет из собственной практики, а руководитель предметной кафедры поможет в составлении рабочей программы и познакомит с календарем кафедральных событий;</w:t>
      </w:r>
    </w:p>
    <w:p w:rsidR="00990D00" w:rsidRDefault="00990D00" w:rsidP="0003350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кафедру воспитательной работы, где  оказывают  методическую и консультативную помощь в вопросах воспитания ;</w:t>
      </w:r>
    </w:p>
    <w:p w:rsidR="00990D00" w:rsidRPr="00033505" w:rsidRDefault="00990D00" w:rsidP="00033505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>профсоюзный комитет и педагогические сообщества в образовательном учреждении, которые покажут, что в школе есть активная творческая деятельность.</w:t>
      </w:r>
    </w:p>
    <w:p w:rsidR="00255861" w:rsidRPr="00255861" w:rsidRDefault="00255861" w:rsidP="00255861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/>
          <w:color w:val="000000"/>
          <w:sz w:val="28"/>
        </w:rPr>
      </w:pPr>
      <w:r w:rsidRPr="00255861">
        <w:rPr>
          <w:rFonts w:ascii="Times New Roman" w:eastAsia="Times New Roman" w:hAnsi="Times New Roman"/>
          <w:color w:val="000000"/>
          <w:sz w:val="28"/>
        </w:rPr>
        <w:t>Предлагаю пройти по основным этапам гимназических традиций, чтобы  понять, почему молодые педагоги остаются работать в нашем образовательном учреждении.</w:t>
      </w:r>
    </w:p>
    <w:p w:rsidR="00255861" w:rsidRDefault="00990D00" w:rsidP="00255861">
      <w:pPr>
        <w:shd w:val="clear" w:color="auto" w:fill="FFFFFF"/>
        <w:spacing w:after="0" w:line="360" w:lineRule="auto"/>
        <w:ind w:left="708" w:firstLine="708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noProof/>
          <w:color w:val="000000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103505</wp:posOffset>
            </wp:positionV>
            <wp:extent cx="2486025" cy="1981200"/>
            <wp:effectExtent l="19050" t="0" r="9525" b="0"/>
            <wp:wrapSquare wrapText="bothSides"/>
            <wp:docPr id="1" name="Рисунок 16" descr="C:\Documents and Settings\Nina\Рабочий стол\637859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Nina\Рабочий стол\637859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8"/>
        </w:rPr>
        <w:t>Начав работать с сентября, молодой  педагог непременно столкнется с организацией Дня учителя. В нашей гимназии мы предоставляем возможность провести урок старшеклассникам. Это спланированный и тщательно продуманный педагогами и обучающимися</w:t>
      </w:r>
    </w:p>
    <w:p w:rsidR="00033505" w:rsidRPr="00C60C8F" w:rsidRDefault="00990D00" w:rsidP="002558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lastRenderedPageBreak/>
        <w:t>урок в соответствии с основными требованиями</w:t>
      </w:r>
      <w:r w:rsidR="00255861">
        <w:rPr>
          <w:rFonts w:ascii="Times New Roman" w:eastAsia="Times New Roman" w:hAnsi="Times New Roman"/>
          <w:color w:val="000000"/>
          <w:sz w:val="28"/>
        </w:rPr>
        <w:t xml:space="preserve"> ФГОС</w:t>
      </w:r>
      <w:r>
        <w:rPr>
          <w:rFonts w:ascii="Times New Roman" w:eastAsia="Times New Roman" w:hAnsi="Times New Roman"/>
          <w:color w:val="000000"/>
          <w:sz w:val="28"/>
        </w:rPr>
        <w:t>. Это</w:t>
      </w:r>
      <w:r w:rsidR="00B0679F">
        <w:rPr>
          <w:rFonts w:ascii="Times New Roman" w:eastAsia="Times New Roman" w:hAnsi="Times New Roman"/>
          <w:color w:val="000000"/>
          <w:sz w:val="28"/>
        </w:rPr>
        <w:t xml:space="preserve"> осознание ответственности  за </w:t>
      </w:r>
      <w:r>
        <w:rPr>
          <w:rFonts w:ascii="Times New Roman" w:eastAsia="Times New Roman" w:hAnsi="Times New Roman"/>
          <w:color w:val="000000"/>
          <w:sz w:val="28"/>
        </w:rPr>
        <w:t xml:space="preserve"> пе</w:t>
      </w:r>
      <w:r w:rsidR="00B0679F">
        <w:rPr>
          <w:rFonts w:ascii="Times New Roman" w:eastAsia="Times New Roman" w:hAnsi="Times New Roman"/>
          <w:color w:val="000000"/>
          <w:sz w:val="28"/>
        </w:rPr>
        <w:t>редачу</w:t>
      </w:r>
      <w:r>
        <w:rPr>
          <w:rFonts w:ascii="Times New Roman" w:eastAsia="Times New Roman" w:hAnsi="Times New Roman"/>
          <w:color w:val="000000"/>
          <w:sz w:val="28"/>
        </w:rPr>
        <w:t xml:space="preserve">  знаний</w:t>
      </w:r>
      <w:r w:rsidR="00B0679F">
        <w:rPr>
          <w:rFonts w:ascii="Times New Roman" w:eastAsia="Times New Roman" w:hAnsi="Times New Roman"/>
          <w:color w:val="000000"/>
          <w:sz w:val="28"/>
        </w:rPr>
        <w:t xml:space="preserve"> младшему поколению и проверка профессиональной ориентации. В гимназии работают ее выпускники: 2 учителя русского языка и литературы, 1 учитель математики,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B0679F">
        <w:rPr>
          <w:rFonts w:ascii="Times New Roman" w:eastAsia="Times New Roman" w:hAnsi="Times New Roman"/>
          <w:color w:val="000000"/>
          <w:sz w:val="28"/>
        </w:rPr>
        <w:t>1 учитель информатики, 1 учитель физической культуры. Двое из этого списка призеры районного конкурса профессионального ма</w:t>
      </w:r>
      <w:r w:rsidR="00C60C8F">
        <w:rPr>
          <w:rFonts w:ascii="Times New Roman" w:eastAsia="Times New Roman" w:hAnsi="Times New Roman"/>
          <w:color w:val="000000"/>
          <w:sz w:val="28"/>
        </w:rPr>
        <w:t>стерства «Педагогический дебют».</w:t>
      </w:r>
    </w:p>
    <w:p w:rsidR="00B0679F" w:rsidRDefault="009E4310" w:rsidP="00B0679F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3476625</wp:posOffset>
            </wp:positionV>
            <wp:extent cx="3771900" cy="2238375"/>
            <wp:effectExtent l="19050" t="0" r="0" b="0"/>
            <wp:wrapSquare wrapText="bothSides"/>
            <wp:docPr id="18" name="Рисунок 18" descr="C:\Documents and Settings\Nina\Рабочий стол\02709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Nina\Рабочий стол\0270949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79F">
        <w:rPr>
          <w:rFonts w:ascii="Times New Roman" w:eastAsia="Times New Roman" w:hAnsi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333375</wp:posOffset>
            </wp:positionV>
            <wp:extent cx="3117215" cy="2162175"/>
            <wp:effectExtent l="19050" t="0" r="6985" b="0"/>
            <wp:wrapSquare wrapText="bothSides"/>
            <wp:docPr id="17" name="Рисунок 17" descr="C:\Documents and Settings\Nina\Рабочий стол\83686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Nina\Рабочий стол\836863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21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79F">
        <w:rPr>
          <w:rFonts w:ascii="Times New Roman" w:eastAsia="Times New Roman" w:hAnsi="Times New Roman"/>
          <w:color w:val="000000"/>
          <w:sz w:val="28"/>
          <w:szCs w:val="28"/>
        </w:rPr>
        <w:t xml:space="preserve">Молодые педагоги нашего образовательного учреждения могут повышать квалификацию на рабочем месте. </w:t>
      </w:r>
      <w:r w:rsidR="00B0679F">
        <w:rPr>
          <w:rFonts w:ascii="Times New Roman" w:hAnsi="Times New Roman"/>
          <w:sz w:val="28"/>
          <w:szCs w:val="28"/>
        </w:rPr>
        <w:t>Несколько лет подряд м</w:t>
      </w:r>
      <w:r w:rsidR="00B0679F" w:rsidRPr="006D21D0">
        <w:rPr>
          <w:rFonts w:ascii="Times New Roman" w:hAnsi="Times New Roman"/>
          <w:sz w:val="28"/>
          <w:szCs w:val="28"/>
        </w:rPr>
        <w:t>униципальное образовательное учреждение</w:t>
      </w:r>
      <w:r w:rsidR="00B0679F">
        <w:rPr>
          <w:rFonts w:ascii="Times New Roman" w:hAnsi="Times New Roman"/>
          <w:sz w:val="28"/>
          <w:szCs w:val="28"/>
        </w:rPr>
        <w:t xml:space="preserve"> </w:t>
      </w:r>
      <w:r w:rsidR="00B0679F" w:rsidRPr="006D21D0">
        <w:rPr>
          <w:rFonts w:ascii="Times New Roman" w:hAnsi="Times New Roman"/>
          <w:sz w:val="28"/>
          <w:szCs w:val="28"/>
        </w:rPr>
        <w:t xml:space="preserve"> «Центр развития образования»</w:t>
      </w:r>
      <w:r w:rsidR="00B0679F">
        <w:rPr>
          <w:rFonts w:ascii="Times New Roman" w:hAnsi="Times New Roman"/>
          <w:sz w:val="28"/>
          <w:szCs w:val="28"/>
        </w:rPr>
        <w:t xml:space="preserve"> организует </w:t>
      </w:r>
      <w:r w:rsidR="00B0679F">
        <w:rPr>
          <w:rFonts w:ascii="Times New Roman" w:eastAsia="Times New Roman" w:hAnsi="Times New Roman"/>
          <w:color w:val="000000"/>
          <w:sz w:val="28"/>
        </w:rPr>
        <w:t>на базе МОУ гимназии № 14  постоянно действующий городской семинар</w:t>
      </w:r>
      <w:r w:rsidR="00B0679F" w:rsidRPr="006D21D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0679F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B0679F" w:rsidRPr="006D21D0">
        <w:rPr>
          <w:rFonts w:ascii="Times New Roman" w:eastAsia="Times New Roman" w:hAnsi="Times New Roman"/>
          <w:color w:val="000000"/>
          <w:sz w:val="28"/>
          <w:szCs w:val="28"/>
        </w:rPr>
        <w:t xml:space="preserve">ля молодых педагогов </w:t>
      </w:r>
      <w:r w:rsidR="00B0679F">
        <w:rPr>
          <w:rFonts w:ascii="Times New Roman" w:hAnsi="Times New Roman"/>
          <w:sz w:val="28"/>
          <w:szCs w:val="28"/>
        </w:rPr>
        <w:t>Волгограда</w:t>
      </w:r>
      <w:r w:rsidR="00B0679F" w:rsidRPr="006D21D0">
        <w:rPr>
          <w:rFonts w:ascii="Times New Roman" w:eastAsia="Times New Roman" w:hAnsi="Times New Roman"/>
          <w:color w:val="000000"/>
          <w:sz w:val="28"/>
          <w:szCs w:val="28"/>
        </w:rPr>
        <w:t xml:space="preserve"> со стажем </w:t>
      </w:r>
      <w:r w:rsidR="00B0679F">
        <w:rPr>
          <w:rFonts w:ascii="Times New Roman" w:eastAsia="Times New Roman" w:hAnsi="Times New Roman"/>
          <w:color w:val="000000"/>
          <w:sz w:val="28"/>
          <w:szCs w:val="28"/>
        </w:rPr>
        <w:t>работы от 0 до 3</w:t>
      </w:r>
      <w:r w:rsidR="00B0679F" w:rsidRPr="006D21D0">
        <w:rPr>
          <w:rFonts w:ascii="Times New Roman" w:eastAsia="Times New Roman" w:hAnsi="Times New Roman"/>
          <w:color w:val="000000"/>
          <w:sz w:val="28"/>
          <w:szCs w:val="28"/>
        </w:rPr>
        <w:t xml:space="preserve"> лет</w:t>
      </w:r>
      <w:r w:rsidR="00B0679F">
        <w:rPr>
          <w:rFonts w:ascii="Times New Roman" w:eastAsia="Times New Roman" w:hAnsi="Times New Roman"/>
          <w:color w:val="000000"/>
          <w:sz w:val="28"/>
        </w:rPr>
        <w:t>,  в ходе которого начинающие педагоги могут познакомиться с опытом  учителей,  научиться разрабатывать уроки с использованием новейших методов и технологий,</w:t>
      </w:r>
      <w:r w:rsidR="003216E3">
        <w:rPr>
          <w:rFonts w:ascii="Times New Roman" w:eastAsia="Times New Roman" w:hAnsi="Times New Roman"/>
          <w:color w:val="000000"/>
          <w:sz w:val="28"/>
        </w:rPr>
        <w:t xml:space="preserve"> и что важно, </w:t>
      </w:r>
      <w:r w:rsidR="00B0679F">
        <w:rPr>
          <w:rFonts w:ascii="Times New Roman" w:eastAsia="Times New Roman" w:hAnsi="Times New Roman"/>
          <w:color w:val="000000"/>
          <w:sz w:val="28"/>
        </w:rPr>
        <w:t xml:space="preserve">  проводить собственные  открытые уроки для молодых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B0679F">
        <w:rPr>
          <w:rFonts w:ascii="Times New Roman" w:eastAsia="Times New Roman" w:hAnsi="Times New Roman"/>
          <w:color w:val="000000"/>
          <w:sz w:val="28"/>
        </w:rPr>
        <w:t xml:space="preserve"> коллег города. </w:t>
      </w:r>
    </w:p>
    <w:p w:rsidR="009E4310" w:rsidRDefault="009E4310" w:rsidP="003216E3">
      <w:pPr>
        <w:pStyle w:val="a5"/>
        <w:spacing w:line="360" w:lineRule="auto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Молодые </w:t>
      </w:r>
      <w:r w:rsidR="003216E3">
        <w:rPr>
          <w:rFonts w:ascii="Times New Roman" w:eastAsia="Times New Roman" w:hAnsi="Times New Roman"/>
          <w:color w:val="000000"/>
          <w:sz w:val="28"/>
        </w:rPr>
        <w:t xml:space="preserve">учителя </w:t>
      </w:r>
      <w:r>
        <w:rPr>
          <w:rFonts w:ascii="Times New Roman" w:eastAsia="Times New Roman" w:hAnsi="Times New Roman"/>
          <w:color w:val="000000"/>
          <w:sz w:val="28"/>
        </w:rPr>
        <w:t xml:space="preserve">попадают в  творческую атмосферу педагогического сообщества.  Мы действительно все делаем  сообща: </w:t>
      </w:r>
      <w:r w:rsidR="00255861">
        <w:rPr>
          <w:rFonts w:ascii="Times New Roman" w:eastAsia="Times New Roman" w:hAnsi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</w:rPr>
        <w:t xml:space="preserve">опытные и молодые,  но  предоставляя возможность молодым проявить себя и почувствовать радость общения, как  с педагогическим,  так и с ученическим коллективами. Вопрос недопонимания с коллегами и </w:t>
      </w:r>
      <w:r w:rsidR="00255861">
        <w:rPr>
          <w:rFonts w:ascii="Times New Roman" w:eastAsia="Times New Roman" w:hAnsi="Times New Roman"/>
          <w:noProof/>
          <w:color w:val="000000"/>
          <w:sz w:val="28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-67310</wp:posOffset>
            </wp:positionH>
            <wp:positionV relativeFrom="paragraph">
              <wp:posOffset>60960</wp:posOffset>
            </wp:positionV>
            <wp:extent cx="2562225" cy="1924050"/>
            <wp:effectExtent l="19050" t="0" r="9525" b="0"/>
            <wp:wrapSquare wrapText="bothSides"/>
            <wp:docPr id="2" name="Рисунок 19" descr="C:\Documents and Settings\Nina\Рабочий стол\84987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nts and Settings\Nina\Рабочий стол\849876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8"/>
        </w:rPr>
        <w:t>дисциплины в классе не стоит</w:t>
      </w:r>
      <w:r w:rsidR="005D314C">
        <w:rPr>
          <w:rFonts w:ascii="Times New Roman" w:eastAsia="Times New Roman" w:hAnsi="Times New Roman"/>
          <w:color w:val="000000"/>
          <w:sz w:val="28"/>
        </w:rPr>
        <w:t xml:space="preserve">. Молодой педагог зарабатывает  авторитет своею доброжелательностью, чувством юмора, творческими способностями. </w:t>
      </w:r>
      <w:r w:rsidR="003216E3">
        <w:rPr>
          <w:rFonts w:ascii="Times New Roman" w:eastAsia="Times New Roman" w:hAnsi="Times New Roman"/>
          <w:color w:val="000000"/>
          <w:sz w:val="28"/>
        </w:rPr>
        <w:t>Затем м</w:t>
      </w:r>
      <w:r w:rsidR="005D314C">
        <w:rPr>
          <w:rFonts w:ascii="Times New Roman" w:eastAsia="Times New Roman" w:hAnsi="Times New Roman"/>
          <w:color w:val="000000"/>
          <w:sz w:val="28"/>
        </w:rPr>
        <w:t xml:space="preserve">ы объединяем молодых педагогов в команду, учим их работать в инициативных группах по подготовке мероприятий, или в группах </w:t>
      </w:r>
      <w:r w:rsidR="00255861">
        <w:rPr>
          <w:rFonts w:ascii="Times New Roman" w:eastAsia="Times New Roman" w:hAnsi="Times New Roman"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2413635</wp:posOffset>
            </wp:positionV>
            <wp:extent cx="2813050" cy="2066925"/>
            <wp:effectExtent l="19050" t="0" r="6350" b="0"/>
            <wp:wrapSquare wrapText="bothSides"/>
            <wp:docPr id="20" name="Рисунок 20" descr="C:\Documents and Settings\Nina\Рабочий стол\222357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Nina\Рабочий стол\222357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0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14C">
        <w:rPr>
          <w:rFonts w:ascii="Times New Roman" w:eastAsia="Times New Roman" w:hAnsi="Times New Roman"/>
          <w:color w:val="000000"/>
          <w:sz w:val="28"/>
        </w:rPr>
        <w:t>поддержки участников конкурса, где они распределяют обязанности и несут ответственность за себя и за каждого члена группы. Мы адаптируем  не одного молодого  педагога, а создаем педагогический коллектив, в котором ему будет комфортно работать через 5 и 10 лет.</w:t>
      </w:r>
    </w:p>
    <w:p w:rsidR="005D314C" w:rsidRPr="005D314C" w:rsidRDefault="005D314C" w:rsidP="005D314C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В помощь молодым педагогам  города – слушателям постоянно действующего семинара – практикума </w:t>
      </w:r>
      <w:r>
        <w:rPr>
          <w:rFonts w:ascii="Times New Roman" w:hAnsi="Times New Roman"/>
          <w:sz w:val="28"/>
          <w:szCs w:val="28"/>
        </w:rPr>
        <w:t xml:space="preserve">в 2019 году запущена медийная платформа </w:t>
      </w:r>
      <w:r w:rsidRPr="004F76A6">
        <w:rPr>
          <w:rFonts w:ascii="Times New Roman" w:hAnsi="Times New Roman"/>
          <w:sz w:val="28"/>
          <w:szCs w:val="28"/>
        </w:rPr>
        <w:t xml:space="preserve"> «Скорая помощь</w:t>
      </w:r>
      <w:r>
        <w:rPr>
          <w:rFonts w:ascii="Times New Roman" w:hAnsi="Times New Roman"/>
          <w:sz w:val="28"/>
          <w:szCs w:val="28"/>
        </w:rPr>
        <w:t>»</w:t>
      </w:r>
      <w:r w:rsidRPr="004F76A6">
        <w:rPr>
          <w:rFonts w:ascii="Times New Roman" w:hAnsi="Times New Roman"/>
          <w:sz w:val="28"/>
          <w:szCs w:val="28"/>
        </w:rPr>
        <w:t xml:space="preserve"> для молодого педагога»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F76A6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>ная</w:t>
      </w:r>
      <w:r w:rsidRPr="004F76A6">
        <w:rPr>
          <w:rFonts w:ascii="Times New Roman" w:hAnsi="Times New Roman"/>
          <w:sz w:val="28"/>
          <w:szCs w:val="28"/>
        </w:rPr>
        <w:t xml:space="preserve"> на решение основных проблем, которые </w:t>
      </w:r>
      <w:r w:rsidR="00C60C8F">
        <w:rPr>
          <w:rFonts w:ascii="Times New Roman" w:hAnsi="Times New Roman"/>
          <w:sz w:val="28"/>
          <w:szCs w:val="28"/>
        </w:rPr>
        <w:t>возникают</w:t>
      </w:r>
      <w:r w:rsidRPr="004F76A6">
        <w:rPr>
          <w:rFonts w:ascii="Times New Roman" w:hAnsi="Times New Roman"/>
          <w:sz w:val="28"/>
          <w:szCs w:val="28"/>
        </w:rPr>
        <w:t xml:space="preserve"> у начинающего учителя. Он</w:t>
      </w:r>
      <w:r>
        <w:rPr>
          <w:rFonts w:ascii="Times New Roman" w:hAnsi="Times New Roman"/>
          <w:sz w:val="28"/>
          <w:szCs w:val="28"/>
        </w:rPr>
        <w:t>а</w:t>
      </w:r>
      <w:r w:rsidRPr="004F76A6">
        <w:rPr>
          <w:rFonts w:ascii="Times New Roman" w:hAnsi="Times New Roman"/>
          <w:sz w:val="28"/>
          <w:szCs w:val="28"/>
        </w:rPr>
        <w:t xml:space="preserve"> содержит ответы на часто задаваемые вопросы, перечень </w:t>
      </w:r>
      <w:r>
        <w:rPr>
          <w:rFonts w:ascii="Times New Roman" w:hAnsi="Times New Roman"/>
          <w:sz w:val="28"/>
          <w:szCs w:val="28"/>
        </w:rPr>
        <w:t xml:space="preserve"> и адаптированный вариант </w:t>
      </w:r>
      <w:r w:rsidRPr="004F76A6">
        <w:rPr>
          <w:rFonts w:ascii="Times New Roman" w:hAnsi="Times New Roman"/>
          <w:sz w:val="28"/>
          <w:szCs w:val="28"/>
        </w:rPr>
        <w:t>необходимых нормативных документов, памятки для использования в различных педагогических ситуациях, методические советы</w:t>
      </w:r>
      <w:r>
        <w:rPr>
          <w:rFonts w:ascii="Times New Roman" w:hAnsi="Times New Roman"/>
          <w:sz w:val="28"/>
          <w:szCs w:val="28"/>
        </w:rPr>
        <w:t xml:space="preserve"> по различным предметам</w:t>
      </w:r>
      <w:r w:rsidRPr="004F76A6">
        <w:rPr>
          <w:rFonts w:ascii="Times New Roman" w:hAnsi="Times New Roman"/>
          <w:sz w:val="28"/>
          <w:szCs w:val="28"/>
        </w:rPr>
        <w:t xml:space="preserve">. </w:t>
      </w:r>
    </w:p>
    <w:p w:rsidR="005D314C" w:rsidRDefault="005D314C" w:rsidP="005D314C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внедрения данного продукта - </w:t>
      </w:r>
      <w:r w:rsidRPr="004F76A6">
        <w:rPr>
          <w:rFonts w:ascii="Times New Roman" w:hAnsi="Times New Roman"/>
          <w:sz w:val="28"/>
          <w:szCs w:val="28"/>
        </w:rPr>
        <w:t>облегчить процесс адаптации начинающих  учителей к педагогической  деятельности и сделать его более эффективным.</w:t>
      </w:r>
    </w:p>
    <w:p w:rsidR="00C75516" w:rsidRPr="004F76A6" w:rsidRDefault="00C75516" w:rsidP="00C75516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разработке  медийной платформы приняли участие : Панютина Н.И., заместитель директора по ВР, учитель французского языка, победитель регионального конкурса «Учитель года» (стаж работы 35лет), Долгачева М.В., старший методист, учитель английского языка,</w:t>
      </w:r>
      <w:r w:rsidRPr="00C755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победитель </w:t>
      </w:r>
      <w:r>
        <w:rPr>
          <w:rFonts w:ascii="Times New Roman" w:hAnsi="Times New Roman"/>
          <w:sz w:val="28"/>
          <w:szCs w:val="28"/>
        </w:rPr>
        <w:lastRenderedPageBreak/>
        <w:t xml:space="preserve">регионального конкурса «Учитель года» (стаж работы </w:t>
      </w:r>
      <w:r w:rsidR="004739BA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лет), Бондарь  Е.П., учитель русского языка и литературы, победитель городского конкурса «Педагогический дебют» (стаж работы 8 лет), Душанова А.Х., учитель истории и обществоведения, призер  районного конкурса</w:t>
      </w:r>
      <w:r w:rsidR="003216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«Педагогический дебют» (стаж работы 9 лет), Калюжина В.А., учитель физической культуры,</w:t>
      </w:r>
      <w:r w:rsidRPr="00C755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призер  районного конкурса «Педагогический дебют»  (стаж работы 2 года). </w:t>
      </w:r>
      <w:r w:rsidR="003216E3">
        <w:rPr>
          <w:rFonts w:ascii="Times New Roman" w:hAnsi="Times New Roman"/>
          <w:sz w:val="28"/>
          <w:szCs w:val="28"/>
        </w:rPr>
        <w:t>Разница в возрасте и педагогическом опыте не помешали создать продукт, полезный как начинающим учителям, так педагогам</w:t>
      </w:r>
      <w:r w:rsidR="00C60C8F">
        <w:rPr>
          <w:rFonts w:ascii="Times New Roman" w:hAnsi="Times New Roman"/>
          <w:sz w:val="28"/>
          <w:szCs w:val="28"/>
        </w:rPr>
        <w:t>,</w:t>
      </w:r>
      <w:r w:rsidR="003216E3">
        <w:rPr>
          <w:rFonts w:ascii="Times New Roman" w:hAnsi="Times New Roman"/>
          <w:sz w:val="28"/>
          <w:szCs w:val="28"/>
        </w:rPr>
        <w:t xml:space="preserve">  имеющим профессиональные дефициты.</w:t>
      </w:r>
    </w:p>
    <w:p w:rsidR="00C60C8F" w:rsidRDefault="003216E3" w:rsidP="004739BA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разработки медийной платформы исследовались</w:t>
      </w:r>
      <w:r w:rsidR="005D314C" w:rsidRPr="004F76A6">
        <w:rPr>
          <w:rFonts w:ascii="Times New Roman" w:hAnsi="Times New Roman"/>
          <w:sz w:val="28"/>
          <w:szCs w:val="28"/>
        </w:rPr>
        <w:t xml:space="preserve">  проблемы  адаптации  молодых  учителей  к профессионально-педагогич</w:t>
      </w:r>
      <w:r>
        <w:rPr>
          <w:rFonts w:ascii="Times New Roman" w:hAnsi="Times New Roman"/>
          <w:sz w:val="28"/>
          <w:szCs w:val="28"/>
        </w:rPr>
        <w:t>еской   деятельности;   изучалась научная</w:t>
      </w:r>
      <w:r w:rsidR="005D314C" w:rsidRPr="004F76A6">
        <w:rPr>
          <w:rFonts w:ascii="Times New Roman" w:hAnsi="Times New Roman"/>
          <w:sz w:val="28"/>
          <w:szCs w:val="28"/>
        </w:rPr>
        <w:t xml:space="preserve"> литера</w:t>
      </w:r>
      <w:r>
        <w:rPr>
          <w:rFonts w:ascii="Times New Roman" w:hAnsi="Times New Roman"/>
          <w:sz w:val="28"/>
          <w:szCs w:val="28"/>
        </w:rPr>
        <w:t>тура</w:t>
      </w:r>
      <w:r w:rsidR="005D314C" w:rsidRPr="004F76A6">
        <w:rPr>
          <w:rFonts w:ascii="Times New Roman" w:hAnsi="Times New Roman"/>
          <w:sz w:val="28"/>
          <w:szCs w:val="28"/>
        </w:rPr>
        <w:t xml:space="preserve"> по проблемам методического сопровождения педагогов.</w:t>
      </w:r>
      <w:r>
        <w:rPr>
          <w:rFonts w:ascii="Times New Roman" w:hAnsi="Times New Roman"/>
          <w:sz w:val="28"/>
          <w:szCs w:val="28"/>
        </w:rPr>
        <w:t xml:space="preserve"> Затем </w:t>
      </w:r>
      <w:r w:rsidR="005D314C" w:rsidRPr="004F7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было </w:t>
      </w:r>
      <w:r w:rsidR="005D314C" w:rsidRPr="004F76A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смоделировано содержание</w:t>
      </w:r>
      <w:r w:rsidR="005D314C" w:rsidRPr="004F76A6">
        <w:rPr>
          <w:rFonts w:ascii="Times New Roman" w:hAnsi="Times New Roman"/>
          <w:sz w:val="28"/>
          <w:szCs w:val="28"/>
        </w:rPr>
        <w:t xml:space="preserve"> </w:t>
      </w:r>
      <w:r w:rsidR="005D314C">
        <w:rPr>
          <w:rFonts w:ascii="Times New Roman" w:hAnsi="Times New Roman"/>
          <w:sz w:val="28"/>
          <w:szCs w:val="28"/>
        </w:rPr>
        <w:t xml:space="preserve">платформы </w:t>
      </w:r>
      <w:r w:rsidR="005D314C" w:rsidRPr="004F76A6">
        <w:rPr>
          <w:rFonts w:ascii="Times New Roman" w:hAnsi="Times New Roman"/>
          <w:sz w:val="28"/>
          <w:szCs w:val="28"/>
        </w:rPr>
        <w:t>«Скорая помощь</w:t>
      </w:r>
      <w:r>
        <w:rPr>
          <w:rFonts w:ascii="Times New Roman" w:hAnsi="Times New Roman"/>
          <w:sz w:val="28"/>
          <w:szCs w:val="28"/>
        </w:rPr>
        <w:t xml:space="preserve">» . </w:t>
      </w:r>
    </w:p>
    <w:p w:rsidR="005D314C" w:rsidRDefault="004739BA" w:rsidP="004739BA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</w:t>
      </w:r>
      <w:r w:rsidR="003216E3">
        <w:rPr>
          <w:rFonts w:ascii="Times New Roman" w:hAnsi="Times New Roman"/>
          <w:sz w:val="28"/>
          <w:szCs w:val="28"/>
        </w:rPr>
        <w:t xml:space="preserve"> была представлена</w:t>
      </w:r>
      <w:r w:rsidR="005D314C">
        <w:rPr>
          <w:rFonts w:ascii="Times New Roman" w:hAnsi="Times New Roman"/>
          <w:sz w:val="28"/>
          <w:szCs w:val="28"/>
        </w:rPr>
        <w:t xml:space="preserve"> </w:t>
      </w:r>
      <w:r w:rsidR="005D314C" w:rsidRPr="004F76A6">
        <w:rPr>
          <w:rFonts w:ascii="Times New Roman" w:hAnsi="Times New Roman"/>
          <w:sz w:val="28"/>
          <w:szCs w:val="28"/>
        </w:rPr>
        <w:t>в рамках районного этапа городского конкурса «Пе</w:t>
      </w:r>
      <w:r w:rsidR="005D314C">
        <w:rPr>
          <w:rFonts w:ascii="Times New Roman" w:hAnsi="Times New Roman"/>
          <w:sz w:val="28"/>
          <w:szCs w:val="28"/>
        </w:rPr>
        <w:t>дагогический дебют», Всероссийского конкурса «Мой педагогический стартап», областного совещания педагогов Волгоградской области.</w:t>
      </w:r>
      <w:r>
        <w:rPr>
          <w:rFonts w:ascii="Times New Roman" w:hAnsi="Times New Roman"/>
          <w:sz w:val="28"/>
          <w:szCs w:val="28"/>
        </w:rPr>
        <w:t xml:space="preserve"> В данный момент  заполняются материалом «Методическая копилка» и «</w:t>
      </w:r>
      <w:r w:rsidR="005D314C">
        <w:rPr>
          <w:rFonts w:ascii="Times New Roman" w:hAnsi="Times New Roman"/>
          <w:sz w:val="28"/>
          <w:szCs w:val="28"/>
        </w:rPr>
        <w:t>Отв</w:t>
      </w:r>
      <w:r>
        <w:rPr>
          <w:rFonts w:ascii="Times New Roman" w:hAnsi="Times New Roman"/>
          <w:sz w:val="28"/>
          <w:szCs w:val="28"/>
        </w:rPr>
        <w:t>еты на часто задаваемые вопросы».</w:t>
      </w:r>
    </w:p>
    <w:p w:rsidR="00255861" w:rsidRPr="004F76A6" w:rsidRDefault="00255861" w:rsidP="00255861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76A6">
        <w:rPr>
          <w:rFonts w:ascii="Times New Roman" w:hAnsi="Times New Roman"/>
          <w:sz w:val="28"/>
          <w:szCs w:val="28"/>
        </w:rPr>
        <w:t xml:space="preserve">Анализ </w:t>
      </w:r>
      <w:r>
        <w:rPr>
          <w:rFonts w:ascii="Times New Roman" w:hAnsi="Times New Roman"/>
          <w:sz w:val="28"/>
          <w:szCs w:val="28"/>
        </w:rPr>
        <w:t>контента сети Интернет позволил</w:t>
      </w:r>
      <w:r w:rsidRPr="004F76A6">
        <w:rPr>
          <w:rFonts w:ascii="Times New Roman" w:hAnsi="Times New Roman"/>
          <w:sz w:val="28"/>
          <w:szCs w:val="28"/>
        </w:rPr>
        <w:t xml:space="preserve"> сделать вывод об уникальности данного </w:t>
      </w:r>
      <w:r>
        <w:rPr>
          <w:rFonts w:ascii="Times New Roman" w:hAnsi="Times New Roman"/>
          <w:sz w:val="28"/>
          <w:szCs w:val="28"/>
        </w:rPr>
        <w:t xml:space="preserve">продукта, так как все существующие сайты  </w:t>
      </w:r>
      <w:r w:rsidRPr="004F76A6">
        <w:rPr>
          <w:rFonts w:ascii="Times New Roman" w:hAnsi="Times New Roman"/>
          <w:sz w:val="28"/>
          <w:szCs w:val="28"/>
        </w:rPr>
        <w:t>педагогической помо</w:t>
      </w:r>
      <w:r>
        <w:rPr>
          <w:rFonts w:ascii="Times New Roman" w:hAnsi="Times New Roman"/>
          <w:sz w:val="28"/>
          <w:szCs w:val="28"/>
        </w:rPr>
        <w:t>щи</w:t>
      </w:r>
      <w:r w:rsidRPr="004F76A6">
        <w:rPr>
          <w:rFonts w:ascii="Times New Roman" w:hAnsi="Times New Roman"/>
          <w:sz w:val="28"/>
          <w:szCs w:val="28"/>
        </w:rPr>
        <w:t xml:space="preserve"> направлены на </w:t>
      </w:r>
      <w:r>
        <w:rPr>
          <w:rFonts w:ascii="Times New Roman" w:hAnsi="Times New Roman"/>
          <w:sz w:val="28"/>
          <w:szCs w:val="28"/>
        </w:rPr>
        <w:t xml:space="preserve">консультирование учащихся </w:t>
      </w:r>
      <w:r w:rsidRPr="004F76A6">
        <w:rPr>
          <w:rFonts w:ascii="Times New Roman" w:hAnsi="Times New Roman"/>
          <w:sz w:val="28"/>
          <w:szCs w:val="28"/>
        </w:rPr>
        <w:t xml:space="preserve"> по различным предметам, тогда как сайтов,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6A6">
        <w:rPr>
          <w:rFonts w:ascii="Times New Roman" w:hAnsi="Times New Roman"/>
          <w:sz w:val="28"/>
          <w:szCs w:val="28"/>
        </w:rPr>
        <w:t>нацеленных на оказание поддержки непосредственно начинающим педагогам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F76A6">
        <w:rPr>
          <w:rFonts w:ascii="Times New Roman" w:hAnsi="Times New Roman"/>
          <w:sz w:val="28"/>
          <w:szCs w:val="28"/>
        </w:rPr>
        <w:t xml:space="preserve"> до настоящего момента создано не было.</w:t>
      </w:r>
    </w:p>
    <w:p w:rsidR="005D314C" w:rsidRPr="004F76A6" w:rsidRDefault="005D314C" w:rsidP="005D314C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76A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рактическая  значимость медийной платформы </w:t>
      </w:r>
      <w:r w:rsidRPr="004F76A6">
        <w:rPr>
          <w:rFonts w:ascii="Times New Roman" w:hAnsi="Times New Roman"/>
          <w:sz w:val="28"/>
          <w:szCs w:val="28"/>
        </w:rPr>
        <w:t xml:space="preserve"> «Скорая помощь</w:t>
      </w:r>
      <w:r>
        <w:rPr>
          <w:rFonts w:ascii="Times New Roman" w:hAnsi="Times New Roman"/>
          <w:sz w:val="28"/>
          <w:szCs w:val="28"/>
        </w:rPr>
        <w:t>»</w:t>
      </w:r>
      <w:r w:rsidRPr="004F76A6">
        <w:rPr>
          <w:rFonts w:ascii="Times New Roman" w:hAnsi="Times New Roman"/>
          <w:sz w:val="28"/>
          <w:szCs w:val="28"/>
        </w:rPr>
        <w:t xml:space="preserve"> для молодого педагога»</w:t>
      </w:r>
      <w:r>
        <w:rPr>
          <w:rFonts w:ascii="Times New Roman" w:hAnsi="Times New Roman"/>
          <w:sz w:val="28"/>
          <w:szCs w:val="28"/>
        </w:rPr>
        <w:t xml:space="preserve"> определяется  тем, что </w:t>
      </w:r>
      <w:r w:rsidRPr="004F76A6">
        <w:rPr>
          <w:rFonts w:ascii="Times New Roman" w:hAnsi="Times New Roman"/>
          <w:sz w:val="28"/>
          <w:szCs w:val="28"/>
        </w:rPr>
        <w:t xml:space="preserve"> содержащиеся  в  нем  информация и рекомендации,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6A6">
        <w:rPr>
          <w:rFonts w:ascii="Times New Roman" w:hAnsi="Times New Roman"/>
          <w:sz w:val="28"/>
          <w:szCs w:val="28"/>
        </w:rPr>
        <w:t>направленные  на адаптацию  и улучшение  работы молодых  учителей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F76A6">
        <w:rPr>
          <w:rFonts w:ascii="Times New Roman" w:hAnsi="Times New Roman"/>
          <w:sz w:val="28"/>
          <w:szCs w:val="28"/>
        </w:rPr>
        <w:t xml:space="preserve"> могут быть использованы  в  практике любого педагогического  коллектива при организации научно-методического </w:t>
      </w:r>
      <w:r w:rsidRPr="004F76A6">
        <w:rPr>
          <w:rFonts w:ascii="Times New Roman" w:hAnsi="Times New Roman"/>
          <w:sz w:val="28"/>
          <w:szCs w:val="28"/>
        </w:rPr>
        <w:lastRenderedPageBreak/>
        <w:t>сопровождения профессионально-личностного развития педагогов общеобразовательных организаций в регионах Российской Федерации.</w:t>
      </w:r>
    </w:p>
    <w:p w:rsidR="005D314C" w:rsidRPr="004F76A6" w:rsidRDefault="005D314C" w:rsidP="004739BA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76A6">
        <w:rPr>
          <w:rFonts w:ascii="Times New Roman" w:hAnsi="Times New Roman"/>
          <w:sz w:val="28"/>
          <w:szCs w:val="28"/>
        </w:rPr>
        <w:t xml:space="preserve">В качестве прогнозируемого результата, сделанного на основе промежуточных выводов, можно предположить, что </w:t>
      </w:r>
      <w:r w:rsidR="004739BA">
        <w:rPr>
          <w:rFonts w:ascii="Times New Roman" w:hAnsi="Times New Roman"/>
          <w:sz w:val="28"/>
          <w:szCs w:val="28"/>
        </w:rPr>
        <w:t>материалы</w:t>
      </w:r>
      <w:r w:rsidRPr="004F7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сайта </w:t>
      </w:r>
      <w:r w:rsidRPr="004F76A6">
        <w:rPr>
          <w:rFonts w:ascii="Times New Roman" w:hAnsi="Times New Roman"/>
          <w:sz w:val="28"/>
          <w:szCs w:val="28"/>
          <w:lang w:val="en-US"/>
        </w:rPr>
        <w:t>www</w:t>
      </w:r>
      <w:r w:rsidRPr="004F76A6">
        <w:rPr>
          <w:rFonts w:ascii="Times New Roman" w:hAnsi="Times New Roman"/>
          <w:sz w:val="28"/>
          <w:szCs w:val="28"/>
        </w:rPr>
        <w:t>.03</w:t>
      </w:r>
      <w:r w:rsidRPr="004F76A6">
        <w:rPr>
          <w:rFonts w:ascii="Times New Roman" w:hAnsi="Times New Roman"/>
          <w:sz w:val="28"/>
          <w:szCs w:val="28"/>
          <w:lang w:val="en-US"/>
        </w:rPr>
        <w:t>uchi</w:t>
      </w:r>
      <w:r w:rsidRPr="004F76A6">
        <w:rPr>
          <w:rFonts w:ascii="Times New Roman" w:hAnsi="Times New Roman"/>
          <w:sz w:val="28"/>
          <w:szCs w:val="28"/>
        </w:rPr>
        <w:t>.</w:t>
      </w:r>
      <w:r w:rsidRPr="004F76A6">
        <w:rPr>
          <w:rFonts w:ascii="Times New Roman" w:hAnsi="Times New Roman"/>
          <w:sz w:val="28"/>
          <w:szCs w:val="28"/>
          <w:lang w:val="en-US"/>
        </w:rPr>
        <w:t>com</w:t>
      </w:r>
      <w:r w:rsidRPr="004F7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739BA">
        <w:rPr>
          <w:rFonts w:ascii="Times New Roman" w:hAnsi="Times New Roman"/>
          <w:sz w:val="28"/>
          <w:szCs w:val="28"/>
        </w:rPr>
        <w:t>помогут молодому педагог</w:t>
      </w:r>
      <w:r w:rsidR="00255861">
        <w:rPr>
          <w:rFonts w:ascii="Times New Roman" w:hAnsi="Times New Roman"/>
          <w:sz w:val="28"/>
          <w:szCs w:val="28"/>
        </w:rPr>
        <w:t>у</w:t>
      </w:r>
      <w:r w:rsidR="004739BA">
        <w:rPr>
          <w:rFonts w:ascii="Times New Roman" w:hAnsi="Times New Roman"/>
          <w:sz w:val="28"/>
          <w:szCs w:val="28"/>
        </w:rPr>
        <w:t xml:space="preserve"> </w:t>
      </w:r>
      <w:r w:rsidR="00C60C8F">
        <w:rPr>
          <w:rFonts w:ascii="Times New Roman" w:hAnsi="Times New Roman"/>
          <w:sz w:val="28"/>
          <w:szCs w:val="28"/>
        </w:rPr>
        <w:t>осознать</w:t>
      </w:r>
      <w:r w:rsidRPr="004F76A6">
        <w:rPr>
          <w:rFonts w:ascii="Times New Roman" w:hAnsi="Times New Roman"/>
          <w:sz w:val="28"/>
          <w:szCs w:val="28"/>
        </w:rPr>
        <w:t xml:space="preserve"> значимость личных и профессиональных качеств в педагогической деятельности;</w:t>
      </w:r>
      <w:r w:rsidR="004739BA">
        <w:rPr>
          <w:rFonts w:ascii="Times New Roman" w:hAnsi="Times New Roman"/>
          <w:sz w:val="28"/>
          <w:szCs w:val="28"/>
        </w:rPr>
        <w:t xml:space="preserve"> почувствовать</w:t>
      </w:r>
      <w:r w:rsidRPr="004F76A6">
        <w:rPr>
          <w:rFonts w:ascii="Times New Roman" w:hAnsi="Times New Roman"/>
          <w:sz w:val="28"/>
          <w:szCs w:val="28"/>
        </w:rPr>
        <w:t xml:space="preserve"> личную заинтересованность  в профессиональном самосовершенствовании;</w:t>
      </w:r>
      <w:r w:rsidR="004739BA">
        <w:rPr>
          <w:rFonts w:ascii="Times New Roman" w:hAnsi="Times New Roman"/>
          <w:sz w:val="28"/>
          <w:szCs w:val="28"/>
        </w:rPr>
        <w:t xml:space="preserve"> проявить</w:t>
      </w:r>
      <w:r w:rsidRPr="004F7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больше самостоятельности и активности.</w:t>
      </w:r>
      <w:r w:rsidR="004739BA">
        <w:rPr>
          <w:rFonts w:ascii="Times New Roman" w:hAnsi="Times New Roman"/>
          <w:sz w:val="28"/>
          <w:szCs w:val="28"/>
        </w:rPr>
        <w:t xml:space="preserve"> </w:t>
      </w:r>
      <w:r w:rsidRPr="004F76A6">
        <w:rPr>
          <w:rFonts w:ascii="Times New Roman" w:hAnsi="Times New Roman"/>
          <w:sz w:val="28"/>
          <w:szCs w:val="28"/>
        </w:rPr>
        <w:t xml:space="preserve">Более того, непосредственное методическое и  педагогическое сопровождение </w:t>
      </w:r>
      <w:r>
        <w:rPr>
          <w:rFonts w:ascii="Times New Roman" w:hAnsi="Times New Roman"/>
          <w:sz w:val="28"/>
          <w:szCs w:val="28"/>
        </w:rPr>
        <w:t>молодых учителей</w:t>
      </w:r>
      <w:r w:rsidRPr="004F7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опытными педагогами</w:t>
      </w:r>
      <w:r w:rsidRPr="004F76A6">
        <w:rPr>
          <w:rFonts w:ascii="Times New Roman" w:hAnsi="Times New Roman"/>
          <w:sz w:val="28"/>
          <w:szCs w:val="28"/>
        </w:rPr>
        <w:t xml:space="preserve"> и наставник</w:t>
      </w:r>
      <w:r>
        <w:rPr>
          <w:rFonts w:ascii="Times New Roman" w:hAnsi="Times New Roman"/>
          <w:sz w:val="28"/>
          <w:szCs w:val="28"/>
        </w:rPr>
        <w:t>ами</w:t>
      </w:r>
      <w:r w:rsidRPr="004F76A6">
        <w:rPr>
          <w:rFonts w:ascii="Times New Roman" w:hAnsi="Times New Roman"/>
          <w:sz w:val="28"/>
          <w:szCs w:val="28"/>
        </w:rPr>
        <w:t xml:space="preserve"> станет значительно легче.</w:t>
      </w:r>
    </w:p>
    <w:p w:rsidR="005D314C" w:rsidRDefault="005D314C" w:rsidP="00C60C8F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</w:t>
      </w:r>
      <w:r w:rsidRPr="004F76A6">
        <w:rPr>
          <w:rFonts w:ascii="Times New Roman" w:hAnsi="Times New Roman"/>
          <w:sz w:val="28"/>
          <w:szCs w:val="28"/>
        </w:rPr>
        <w:t>:</w:t>
      </w:r>
      <w:r w:rsidR="00C60C8F">
        <w:rPr>
          <w:rFonts w:ascii="Times New Roman" w:hAnsi="Times New Roman"/>
          <w:sz w:val="28"/>
          <w:szCs w:val="28"/>
        </w:rPr>
        <w:t xml:space="preserve"> </w:t>
      </w:r>
      <w:hyperlink r:id="rId11">
        <w:r w:rsidRPr="004F76A6">
          <w:rPr>
            <w:rStyle w:val="a4"/>
            <w:rFonts w:ascii="Times New Roman" w:hAnsi="Times New Roman"/>
            <w:color w:val="auto"/>
            <w:sz w:val="28"/>
            <w:szCs w:val="28"/>
          </w:rPr>
          <w:t>pedhelp@03uchi.com</w:t>
        </w:r>
      </w:hyperlink>
      <w:r w:rsidRPr="004F76A6">
        <w:rPr>
          <w:rFonts w:ascii="Times New Roman" w:hAnsi="Times New Roman"/>
          <w:sz w:val="28"/>
          <w:szCs w:val="28"/>
        </w:rPr>
        <w:t xml:space="preserve"> – почта </w:t>
      </w:r>
      <w:r>
        <w:rPr>
          <w:rFonts w:ascii="Times New Roman" w:hAnsi="Times New Roman"/>
          <w:sz w:val="28"/>
          <w:szCs w:val="28"/>
        </w:rPr>
        <w:t xml:space="preserve">медийной платформы </w:t>
      </w:r>
      <w:r w:rsidRPr="004F76A6">
        <w:rPr>
          <w:rFonts w:ascii="Times New Roman" w:hAnsi="Times New Roman"/>
          <w:sz w:val="28"/>
          <w:szCs w:val="28"/>
        </w:rPr>
        <w:t>«Скорая помощь</w:t>
      </w:r>
      <w:r>
        <w:rPr>
          <w:rFonts w:ascii="Times New Roman" w:hAnsi="Times New Roman"/>
          <w:sz w:val="28"/>
          <w:szCs w:val="28"/>
        </w:rPr>
        <w:t>»</w:t>
      </w:r>
      <w:r w:rsidR="00247065">
        <w:rPr>
          <w:rFonts w:ascii="Times New Roman" w:hAnsi="Times New Roman"/>
          <w:sz w:val="28"/>
          <w:szCs w:val="28"/>
        </w:rPr>
        <w:t xml:space="preserve"> </w:t>
      </w:r>
      <w:r w:rsidRPr="004F76A6">
        <w:rPr>
          <w:rFonts w:ascii="Times New Roman" w:hAnsi="Times New Roman"/>
          <w:sz w:val="28"/>
          <w:szCs w:val="28"/>
        </w:rPr>
        <w:t xml:space="preserve"> для молодого педагога»</w:t>
      </w:r>
      <w:r w:rsidR="00247065">
        <w:rPr>
          <w:rFonts w:ascii="Times New Roman" w:hAnsi="Times New Roman"/>
          <w:sz w:val="28"/>
          <w:szCs w:val="28"/>
        </w:rPr>
        <w:t>.</w:t>
      </w:r>
    </w:p>
    <w:p w:rsidR="00247065" w:rsidRPr="00CA77B1" w:rsidRDefault="00247065" w:rsidP="00CA77B1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CA77B1">
        <w:rPr>
          <w:rFonts w:ascii="Times New Roman" w:hAnsi="Times New Roman" w:cs="Times New Roman"/>
          <w:sz w:val="28"/>
          <w:szCs w:val="28"/>
        </w:rPr>
        <w:t xml:space="preserve">В работе с  молодыми педагогами  коллектив гимназии решает еще одну исключительно важную задачу - </w:t>
      </w:r>
      <w:r w:rsidRP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условий для постоянно</w:t>
      </w:r>
      <w:r w:rsid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</w:t>
      </w:r>
      <w:r w:rsidRP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>самообразования педагогов со стажем</w:t>
      </w:r>
      <w:r w:rsid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>. Ведь общение с молодыми</w:t>
      </w:r>
      <w:r w:rsidR="00CA77B1" w:rsidRP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>затруднения и вопросы</w:t>
      </w:r>
      <w:r w:rsidR="003063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начинающих </w:t>
      </w:r>
      <w:r w:rsid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77B1" w:rsidRP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>наполняют</w:t>
      </w:r>
      <w:r w:rsidR="00CA77B1" w:rsidRP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работу </w:t>
      </w:r>
      <w:r w:rsid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опытных педагогов </w:t>
      </w:r>
      <w:r w:rsidR="00CA77B1" w:rsidRP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новыми идеями, </w:t>
      </w:r>
      <w:r w:rsidR="00CA77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новым смыслом, </w:t>
      </w:r>
      <w:r w:rsidR="00CA77B1" w:rsidRPr="00255861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способствующими  как их личностному</w:t>
      </w:r>
      <w:r w:rsidR="00CA77B1" w:rsidRPr="0025586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A77B1" w:rsidRPr="00255861">
        <w:rPr>
          <w:rFonts w:ascii="Times New Roman" w:hAnsi="Times New Roman" w:cs="Times New Roman"/>
          <w:sz w:val="28"/>
          <w:szCs w:val="28"/>
          <w:shd w:val="clear" w:color="auto" w:fill="FFFFFF"/>
        </w:rPr>
        <w:t>, так и  их профессиональный</w:t>
      </w:r>
      <w:r w:rsidR="00CA77B1" w:rsidRPr="0025586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="00CA77B1" w:rsidRPr="002558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росту.  </w:t>
      </w:r>
      <w:r w:rsidR="00255861" w:rsidRPr="002558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Именно об этом писал </w:t>
      </w:r>
      <w:r w:rsidR="00CA77B1" w:rsidRPr="00255861">
        <w:rPr>
          <w:rStyle w:val="HTML"/>
          <w:rFonts w:ascii="Times New Roman" w:hAnsi="Times New Roman" w:cs="Times New Roman"/>
          <w:i w:val="0"/>
          <w:sz w:val="28"/>
          <w:szCs w:val="28"/>
        </w:rPr>
        <w:t>Михаил</w:t>
      </w:r>
      <w:r w:rsidR="00CA77B1" w:rsidRPr="0025586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77B1" w:rsidRPr="00255861">
        <w:rPr>
          <w:rStyle w:val="HTML"/>
          <w:rFonts w:ascii="Times New Roman" w:hAnsi="Times New Roman" w:cs="Times New Roman"/>
          <w:i w:val="0"/>
          <w:sz w:val="28"/>
          <w:szCs w:val="28"/>
        </w:rPr>
        <w:t>Нуайме</w:t>
      </w:r>
      <w:r w:rsidR="00255861" w:rsidRPr="00255861">
        <w:rPr>
          <w:rStyle w:val="HTML"/>
          <w:rFonts w:ascii="Times New Roman" w:hAnsi="Times New Roman" w:cs="Times New Roman"/>
          <w:i w:val="0"/>
          <w:sz w:val="28"/>
          <w:szCs w:val="28"/>
        </w:rPr>
        <w:t>:</w:t>
      </w:r>
      <w:r w:rsidR="00CA77B1" w:rsidRPr="00255861">
        <w:rPr>
          <w:rStyle w:val="HTML"/>
          <w:rFonts w:ascii="Times New Roman" w:hAnsi="Times New Roman" w:cs="Times New Roman"/>
          <w:sz w:val="28"/>
          <w:szCs w:val="28"/>
        </w:rPr>
        <w:t xml:space="preserve"> </w:t>
      </w:r>
      <w:r w:rsidR="00255861" w:rsidRPr="00255861">
        <w:rPr>
          <w:rStyle w:val="HTML"/>
          <w:rFonts w:ascii="Times New Roman" w:hAnsi="Times New Roman" w:cs="Times New Roman"/>
          <w:sz w:val="28"/>
          <w:szCs w:val="28"/>
        </w:rPr>
        <w:t xml:space="preserve"> «</w:t>
      </w:r>
      <w:r w:rsidRPr="00255861">
        <w:rPr>
          <w:rFonts w:ascii="Times New Roman" w:hAnsi="Times New Roman" w:cs="Times New Roman"/>
          <w:sz w:val="28"/>
          <w:szCs w:val="28"/>
        </w:rPr>
        <w:t>Как бы ни была богата натура человека, чтобы стать совершенной, ей необ</w:t>
      </w:r>
      <w:r w:rsidR="00255861" w:rsidRPr="00255861">
        <w:rPr>
          <w:rFonts w:ascii="Times New Roman" w:hAnsi="Times New Roman" w:cs="Times New Roman"/>
          <w:sz w:val="28"/>
          <w:szCs w:val="28"/>
        </w:rPr>
        <w:t>ходимо использовать опыт других»</w:t>
      </w:r>
      <w:r w:rsidR="0030635C">
        <w:rPr>
          <w:rFonts w:ascii="Times New Roman" w:hAnsi="Times New Roman" w:cs="Times New Roman"/>
          <w:sz w:val="28"/>
          <w:szCs w:val="28"/>
        </w:rPr>
        <w:t>.</w:t>
      </w:r>
    </w:p>
    <w:p w:rsidR="005D314C" w:rsidRDefault="005D314C" w:rsidP="005D314C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94ACB" w:rsidRPr="00A72691" w:rsidRDefault="00E94ACB" w:rsidP="00A7269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E94ACB" w:rsidRPr="00A72691" w:rsidSect="00BC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162B"/>
    <w:multiLevelType w:val="hybridMultilevel"/>
    <w:tmpl w:val="69FC7A92"/>
    <w:lvl w:ilvl="0" w:tplc="8E8AC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643EE"/>
    <w:multiLevelType w:val="hybridMultilevel"/>
    <w:tmpl w:val="A39415EA"/>
    <w:lvl w:ilvl="0" w:tplc="8E8AC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84F6D"/>
    <w:multiLevelType w:val="hybridMultilevel"/>
    <w:tmpl w:val="3FB2FD26"/>
    <w:lvl w:ilvl="0" w:tplc="160400AC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584B82"/>
    <w:multiLevelType w:val="hybridMultilevel"/>
    <w:tmpl w:val="2374A584"/>
    <w:lvl w:ilvl="0" w:tplc="8E8AC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037014"/>
    <w:multiLevelType w:val="hybridMultilevel"/>
    <w:tmpl w:val="2DC07602"/>
    <w:lvl w:ilvl="0" w:tplc="370E71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72691"/>
    <w:rsid w:val="00033505"/>
    <w:rsid w:val="00247065"/>
    <w:rsid w:val="00255861"/>
    <w:rsid w:val="0030635C"/>
    <w:rsid w:val="003216E3"/>
    <w:rsid w:val="00450B33"/>
    <w:rsid w:val="004739BA"/>
    <w:rsid w:val="005D314C"/>
    <w:rsid w:val="00990D00"/>
    <w:rsid w:val="009E4310"/>
    <w:rsid w:val="00A72691"/>
    <w:rsid w:val="00B0679F"/>
    <w:rsid w:val="00BC2226"/>
    <w:rsid w:val="00C60C8F"/>
    <w:rsid w:val="00C75516"/>
    <w:rsid w:val="00CA77B1"/>
    <w:rsid w:val="00E94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226"/>
  </w:style>
  <w:style w:type="paragraph" w:styleId="3">
    <w:name w:val="heading 3"/>
    <w:basedOn w:val="a"/>
    <w:link w:val="30"/>
    <w:uiPriority w:val="9"/>
    <w:qFormat/>
    <w:rsid w:val="00A726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269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72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pb-publication-bodyincut">
    <w:name w:val="b-pb-publication-body__incut"/>
    <w:basedOn w:val="a"/>
    <w:rsid w:val="00A72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72691"/>
    <w:rPr>
      <w:color w:val="0000FF"/>
      <w:u w:val="single"/>
    </w:rPr>
  </w:style>
  <w:style w:type="paragraph" w:styleId="a5">
    <w:name w:val="No Spacing"/>
    <w:uiPriority w:val="1"/>
    <w:qFormat/>
    <w:rsid w:val="00A7269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72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69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335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33505"/>
    <w:pPr>
      <w:ind w:left="720"/>
      <w:contextualSpacing/>
    </w:pPr>
  </w:style>
  <w:style w:type="paragraph" w:customStyle="1" w:styleId="mg-b-5">
    <w:name w:val="mg-b-5"/>
    <w:basedOn w:val="a"/>
    <w:rsid w:val="00247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247065"/>
    <w:rPr>
      <w:i/>
      <w:iCs/>
    </w:rPr>
  </w:style>
  <w:style w:type="character" w:customStyle="1" w:styleId="apple-converted-space">
    <w:name w:val="apple-converted-space"/>
    <w:basedOn w:val="a0"/>
    <w:rsid w:val="00CA77B1"/>
  </w:style>
  <w:style w:type="paragraph" w:customStyle="1" w:styleId="paragraph">
    <w:name w:val="paragraph"/>
    <w:basedOn w:val="a"/>
    <w:rsid w:val="00255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4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179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5360">
              <w:marLeft w:val="2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pedhelp@03uchi.com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Гимназия№14</Company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Nina</cp:lastModifiedBy>
  <cp:revision>4</cp:revision>
  <dcterms:created xsi:type="dcterms:W3CDTF">2019-11-25T13:24:00Z</dcterms:created>
  <dcterms:modified xsi:type="dcterms:W3CDTF">2019-11-25T15:47:00Z</dcterms:modified>
</cp:coreProperties>
</file>